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20" w:firstLineChars="200"/>
      </w:pPr>
    </w:p>
    <w:p>
      <w:pPr>
        <w:spacing w:line="360" w:lineRule="auto"/>
        <w:ind w:firstLine="880" w:firstLineChars="200"/>
        <w:jc w:val="center"/>
        <w:rPr>
          <w:rFonts w:hint="eastAsia" w:ascii="微软雅黑 Light" w:hAnsi="微软雅黑 Light" w:eastAsia="微软雅黑 Light" w:cs="微软雅黑 Light"/>
          <w:b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b/>
          <w:sz w:val="44"/>
          <w:szCs w:val="44"/>
        </w:rPr>
        <w:t>关于成立</w:t>
      </w:r>
    </w:p>
    <w:p>
      <w:pPr>
        <w:spacing w:line="360" w:lineRule="auto"/>
        <w:ind w:firstLine="880" w:firstLineChars="200"/>
        <w:jc w:val="center"/>
        <w:rPr>
          <w:rFonts w:hint="eastAsia" w:ascii="微软雅黑 Light" w:hAnsi="微软雅黑 Light" w:eastAsia="微软雅黑 Light" w:cs="微软雅黑 Light"/>
          <w:b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b/>
          <w:sz w:val="44"/>
          <w:szCs w:val="44"/>
          <w:lang w:val="en-US" w:eastAsia="zh-CN"/>
        </w:rPr>
        <w:t>资产管理处</w:t>
      </w:r>
      <w:r>
        <w:rPr>
          <w:rFonts w:hint="eastAsia" w:ascii="微软雅黑 Light" w:hAnsi="微软雅黑 Light" w:eastAsia="微软雅黑 Light" w:cs="微软雅黑 Light"/>
          <w:b/>
          <w:sz w:val="44"/>
          <w:szCs w:val="44"/>
        </w:rPr>
        <w:t>本科教育教学评建小组的通知</w:t>
      </w:r>
    </w:p>
    <w:p>
      <w:pPr>
        <w:ind w:firstLine="883" w:firstLineChars="200"/>
        <w:jc w:val="center"/>
        <w:rPr>
          <w:b/>
          <w:sz w:val="44"/>
          <w:szCs w:val="44"/>
        </w:rPr>
      </w:pPr>
    </w:p>
    <w:p/>
    <w:p>
      <w:pPr>
        <w:spacing w:before="170" w:line="600" w:lineRule="exact"/>
        <w:ind w:left="29" w:right="146" w:firstLine="642"/>
        <w:rPr>
          <w:rFonts w:hint="eastAsia" w:ascii="等线" w:hAnsi="等线" w:eastAsia="等线" w:cs="微软雅黑"/>
          <w:spacing w:val="1"/>
          <w:sz w:val="32"/>
          <w:szCs w:val="32"/>
          <w:lang w:eastAsia="zh-CN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>根据重庆市本科教育教学审核评估工作安排， 我校</w:t>
      </w:r>
      <w:r>
        <w:rPr>
          <w:rFonts w:ascii="等线" w:hAnsi="等线" w:eastAsia="等线" w:cs="微软雅黑"/>
          <w:sz w:val="32"/>
          <w:szCs w:val="32"/>
        </w:rPr>
        <w:t>定于</w:t>
      </w:r>
      <w:r>
        <w:rPr>
          <w:rFonts w:ascii="等线" w:hAnsi="等线" w:eastAsia="等线" w:cs="微软雅黑"/>
          <w:spacing w:val="4"/>
          <w:sz w:val="32"/>
          <w:szCs w:val="32"/>
        </w:rPr>
        <w:t>今年12月接受本科教育教学审核评估。</w:t>
      </w:r>
      <w:r>
        <w:rPr>
          <w:rFonts w:ascii="等线" w:hAnsi="等线" w:eastAsia="等线" w:cs="微软雅黑"/>
          <w:spacing w:val="-4"/>
          <w:sz w:val="32"/>
          <w:szCs w:val="32"/>
        </w:rPr>
        <w:t xml:space="preserve"> </w:t>
      </w:r>
      <w:r>
        <w:rPr>
          <w:rFonts w:hint="eastAsia" w:ascii="等线" w:hAnsi="等线" w:eastAsia="等线" w:cs="微软雅黑"/>
          <w:spacing w:val="-4"/>
          <w:sz w:val="32"/>
          <w:szCs w:val="32"/>
        </w:rPr>
        <w:t>为了</w:t>
      </w:r>
      <w:r>
        <w:rPr>
          <w:rFonts w:ascii="等线" w:hAnsi="等线" w:eastAsia="等线" w:cs="微软雅黑"/>
          <w:spacing w:val="-4"/>
          <w:sz w:val="32"/>
          <w:szCs w:val="32"/>
        </w:rPr>
        <w:t>认真完成迎评促建各阶段任务，  夯</w:t>
      </w:r>
      <w:r>
        <w:rPr>
          <w:rFonts w:ascii="等线" w:hAnsi="等线" w:eastAsia="等线" w:cs="微软雅黑"/>
          <w:spacing w:val="2"/>
          <w:sz w:val="32"/>
          <w:szCs w:val="32"/>
        </w:rPr>
        <w:t>实评估工作主体责任，</w:t>
      </w:r>
      <w:r>
        <w:rPr>
          <w:rFonts w:ascii="等线" w:hAnsi="等线" w:eastAsia="等线" w:cs="微软雅黑"/>
          <w:spacing w:val="1"/>
          <w:sz w:val="32"/>
          <w:szCs w:val="32"/>
        </w:rPr>
        <w:t>实现学校“以评促建、以评</w:t>
      </w:r>
      <w:r>
        <w:rPr>
          <w:rFonts w:ascii="等线" w:hAnsi="等线" w:eastAsia="等线" w:cs="微软雅黑"/>
          <w:spacing w:val="2"/>
          <w:sz w:val="32"/>
          <w:szCs w:val="32"/>
        </w:rPr>
        <w:t>促强”的本科教育教学审核目标，</w:t>
      </w:r>
      <w:r>
        <w:rPr>
          <w:rFonts w:ascii="等线" w:hAnsi="等线" w:eastAsia="等线" w:cs="微软雅黑"/>
          <w:spacing w:val="1"/>
          <w:sz w:val="32"/>
          <w:szCs w:val="32"/>
        </w:rPr>
        <w:t>按照《四川外国语大学本</w:t>
      </w:r>
      <w:r>
        <w:rPr>
          <w:rFonts w:ascii="等线" w:hAnsi="等线" w:eastAsia="等线" w:cs="微软雅黑"/>
          <w:spacing w:val="-8"/>
          <w:sz w:val="32"/>
          <w:szCs w:val="32"/>
        </w:rPr>
        <w:t>科教育教</w:t>
      </w:r>
      <w:r>
        <w:rPr>
          <w:rFonts w:ascii="等线" w:hAnsi="等线" w:eastAsia="等线" w:cs="微软雅黑"/>
          <w:spacing w:val="-7"/>
          <w:sz w:val="32"/>
          <w:szCs w:val="32"/>
        </w:rPr>
        <w:t>学</w:t>
      </w:r>
      <w:r>
        <w:rPr>
          <w:rFonts w:ascii="等线" w:hAnsi="等线" w:eastAsia="等线" w:cs="微软雅黑"/>
          <w:spacing w:val="-4"/>
          <w:sz w:val="32"/>
          <w:szCs w:val="32"/>
        </w:rPr>
        <w:t>审核评估工作方案》(川外发〔2022〕125号)  规</w:t>
      </w:r>
      <w:r>
        <w:rPr>
          <w:rFonts w:ascii="等线" w:hAnsi="等线" w:eastAsia="等线" w:cs="微软雅黑"/>
          <w:spacing w:val="2"/>
          <w:sz w:val="32"/>
          <w:szCs w:val="32"/>
        </w:rPr>
        <w:t>定，</w:t>
      </w:r>
      <w:r>
        <w:rPr>
          <w:rFonts w:hint="eastAsia" w:ascii="等线" w:hAnsi="等线" w:eastAsia="等线" w:cs="微软雅黑"/>
          <w:spacing w:val="2"/>
          <w:sz w:val="32"/>
          <w:szCs w:val="32"/>
          <w:lang w:val="en-US" w:eastAsia="zh-CN"/>
        </w:rPr>
        <w:t>资产管理</w:t>
      </w:r>
      <w:r>
        <w:rPr>
          <w:rFonts w:hint="eastAsia" w:ascii="等线" w:hAnsi="等线" w:eastAsia="等线" w:cs="微软雅黑"/>
          <w:spacing w:val="2"/>
          <w:sz w:val="32"/>
          <w:szCs w:val="32"/>
        </w:rPr>
        <w:t>处</w:t>
      </w:r>
      <w:r>
        <w:rPr>
          <w:rFonts w:ascii="等线" w:hAnsi="等线" w:eastAsia="等线" w:cs="微软雅黑"/>
          <w:spacing w:val="2"/>
          <w:sz w:val="32"/>
          <w:szCs w:val="32"/>
        </w:rPr>
        <w:t>决定</w:t>
      </w:r>
      <w:r>
        <w:rPr>
          <w:rFonts w:ascii="等线" w:hAnsi="等线" w:eastAsia="等线" w:cs="微软雅黑"/>
          <w:spacing w:val="1"/>
          <w:sz w:val="32"/>
          <w:szCs w:val="32"/>
        </w:rPr>
        <w:t>成立本科教育教学评</w:t>
      </w:r>
      <w:r>
        <w:rPr>
          <w:rFonts w:ascii="等线" w:hAnsi="等线" w:eastAsia="等线" w:cs="微软雅黑"/>
          <w:spacing w:val="10"/>
          <w:sz w:val="32"/>
          <w:szCs w:val="32"/>
        </w:rPr>
        <w:t xml:space="preserve">建小组 </w:t>
      </w:r>
      <w:r>
        <w:rPr>
          <w:rFonts w:ascii="等线" w:hAnsi="等线" w:eastAsia="等线" w:cs="微软雅黑"/>
          <w:spacing w:val="5"/>
          <w:sz w:val="32"/>
          <w:szCs w:val="32"/>
        </w:rPr>
        <w:t>(以下简称“评建</w:t>
      </w:r>
      <w:r>
        <w:rPr>
          <w:rFonts w:ascii="等线" w:hAnsi="等线" w:eastAsia="等线" w:cs="微软雅黑"/>
          <w:spacing w:val="1"/>
          <w:sz w:val="32"/>
          <w:szCs w:val="32"/>
        </w:rPr>
        <w:t>小组”)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如下</w:t>
      </w:r>
      <w:r>
        <w:rPr>
          <w:rFonts w:hint="eastAsia" w:ascii="等线" w:hAnsi="等线" w:eastAsia="等线" w:cs="微软雅黑"/>
          <w:spacing w:val="1"/>
          <w:sz w:val="32"/>
          <w:szCs w:val="32"/>
          <w:lang w:eastAsia="zh-CN"/>
        </w:rPr>
        <w:t>：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b/>
          <w:bCs/>
          <w:spacing w:val="1"/>
          <w:sz w:val="32"/>
          <w:szCs w:val="32"/>
        </w:rPr>
      </w:pPr>
      <w:r>
        <w:rPr>
          <w:rFonts w:ascii="等线" w:hAnsi="等线" w:eastAsia="等线" w:cs="微软雅黑"/>
          <w:b/>
          <w:bCs/>
          <w:spacing w:val="1"/>
          <w:sz w:val="32"/>
          <w:szCs w:val="32"/>
        </w:rPr>
        <w:t>一、评建小组人员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4" w:firstLineChars="200"/>
        <w:textAlignment w:val="auto"/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>组长：</w:t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何燕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4" w:firstLineChars="200"/>
        <w:textAlignment w:val="auto"/>
        <w:rPr>
          <w:rFonts w:hint="default" w:ascii="等线" w:hAnsi="等线" w:eastAsia="等线" w:cs="微软雅黑"/>
          <w:spacing w:val="1"/>
          <w:sz w:val="32"/>
          <w:szCs w:val="32"/>
          <w:lang w:val="en-US" w:eastAsia="zh-CN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>成员：</w:t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林青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、</w:t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杨晓英、黄勇、程潇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4" w:firstLineChars="200"/>
        <w:textAlignment w:val="auto"/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</w:pP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评建专员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：</w:t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杨晓英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b/>
          <w:bCs/>
          <w:spacing w:val="1"/>
          <w:sz w:val="32"/>
          <w:szCs w:val="32"/>
        </w:rPr>
      </w:pPr>
      <w:r>
        <w:rPr>
          <w:rFonts w:ascii="等线" w:hAnsi="等线" w:eastAsia="等线" w:cs="微软雅黑"/>
          <w:b/>
          <w:bCs/>
          <w:spacing w:val="1"/>
          <w:sz w:val="32"/>
          <w:szCs w:val="32"/>
        </w:rPr>
        <w:t>二、评建小组工作内容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spacing w:val="1"/>
          <w:sz w:val="32"/>
          <w:szCs w:val="32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ab/>
      </w:r>
      <w:r>
        <w:rPr>
          <w:rFonts w:ascii="等线" w:hAnsi="等线" w:eastAsia="等线" w:cs="微软雅黑"/>
          <w:spacing w:val="1"/>
          <w:sz w:val="32"/>
          <w:szCs w:val="32"/>
        </w:rPr>
        <w:t>(一)强化学习，提高认识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spacing w:val="1"/>
          <w:sz w:val="32"/>
          <w:szCs w:val="32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>评建小组负责组织员工系统学习教育部、重庆市教委及学校本科教育教学审核评估相关文件</w:t>
      </w:r>
      <w:r>
        <w:rPr>
          <w:rFonts w:hint="eastAsia" w:ascii="等线" w:hAnsi="等线" w:eastAsia="等线" w:cs="微软雅黑"/>
          <w:spacing w:val="1"/>
          <w:sz w:val="32"/>
          <w:szCs w:val="32"/>
          <w:lang w:eastAsia="zh-CN"/>
        </w:rPr>
        <w:t>，</w:t>
      </w:r>
      <w:r>
        <w:rPr>
          <w:rFonts w:ascii="等线" w:hAnsi="等线" w:eastAsia="等线" w:cs="微软雅黑"/>
          <w:spacing w:val="1"/>
          <w:sz w:val="32"/>
          <w:szCs w:val="32"/>
        </w:rPr>
        <w:t>加深对本科教育教学审核评估新理念、新原则、新指标、新目的的理解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，</w:t>
      </w:r>
      <w:r>
        <w:rPr>
          <w:rFonts w:ascii="等线" w:hAnsi="等线" w:eastAsia="等线" w:cs="微软雅黑"/>
          <w:spacing w:val="1"/>
          <w:sz w:val="32"/>
          <w:szCs w:val="32"/>
        </w:rPr>
        <w:t>充分认识本科教育教学审核评估对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本单位</w:t>
      </w:r>
      <w:r>
        <w:rPr>
          <w:rFonts w:ascii="等线" w:hAnsi="等线" w:eastAsia="等线" w:cs="微软雅黑"/>
          <w:spacing w:val="1"/>
          <w:sz w:val="32"/>
          <w:szCs w:val="32"/>
        </w:rPr>
        <w:t>服务本科教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学、提高师生员工</w:t>
      </w:r>
      <w:r>
        <w:rPr>
          <w:rFonts w:ascii="等线" w:hAnsi="等线" w:eastAsia="等线" w:cs="微软雅黑"/>
          <w:spacing w:val="1"/>
          <w:sz w:val="32"/>
          <w:szCs w:val="32"/>
        </w:rPr>
        <w:t>对本科教育教学审核评估重要性的认识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，</w:t>
      </w:r>
      <w:r>
        <w:rPr>
          <w:rFonts w:ascii="等线" w:hAnsi="等线" w:eastAsia="等线" w:cs="微软雅黑"/>
          <w:spacing w:val="1"/>
          <w:sz w:val="32"/>
          <w:szCs w:val="32"/>
        </w:rPr>
        <w:t>提升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工作，</w:t>
      </w:r>
      <w:r>
        <w:rPr>
          <w:rFonts w:ascii="等线" w:hAnsi="等线" w:eastAsia="等线" w:cs="微软雅黑"/>
          <w:spacing w:val="1"/>
          <w:sz w:val="32"/>
          <w:szCs w:val="32"/>
        </w:rPr>
        <w:t>落实的积极性与主动性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。</w:t>
      </w:r>
    </w:p>
    <w:p>
      <w:pPr>
        <w:spacing w:before="170" w:line="600" w:lineRule="exact"/>
        <w:ind w:right="146" w:firstLine="644" w:firstLineChars="200"/>
        <w:rPr>
          <w:rFonts w:ascii="等线" w:hAnsi="等线" w:eastAsia="等线" w:cs="微软雅黑"/>
          <w:spacing w:val="1"/>
          <w:sz w:val="32"/>
          <w:szCs w:val="32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>(二)加强领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导，</w:t>
      </w:r>
      <w:r>
        <w:rPr>
          <w:rFonts w:ascii="等线" w:hAnsi="等线" w:eastAsia="等线" w:cs="微软雅黑"/>
          <w:spacing w:val="1"/>
          <w:sz w:val="32"/>
          <w:szCs w:val="32"/>
        </w:rPr>
        <w:t>精心组织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spacing w:val="1"/>
          <w:sz w:val="32"/>
          <w:szCs w:val="32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 xml:space="preserve">评建小组在学校本科教育教学审核评估领导小组的统一部署下， 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积极完成</w:t>
      </w:r>
      <w:r>
        <w:rPr>
          <w:rFonts w:ascii="等线" w:hAnsi="等线" w:eastAsia="等线" w:cs="微软雅黑"/>
          <w:spacing w:val="1"/>
          <w:sz w:val="32"/>
          <w:szCs w:val="32"/>
        </w:rPr>
        <w:t>本科教育教学审核评估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相关工作，</w:t>
      </w:r>
      <w:r>
        <w:rPr>
          <w:rFonts w:ascii="等线" w:hAnsi="等线" w:eastAsia="等线" w:cs="微软雅黑"/>
          <w:spacing w:val="1"/>
          <w:sz w:val="32"/>
          <w:szCs w:val="32"/>
        </w:rPr>
        <w:t xml:space="preserve">确保审核评估任务顺利完成。 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spacing w:val="1"/>
          <w:sz w:val="32"/>
          <w:szCs w:val="32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ab/>
      </w:r>
      <w:r>
        <w:rPr>
          <w:rFonts w:ascii="等线" w:hAnsi="等线" w:eastAsia="等线" w:cs="微软雅黑"/>
          <w:spacing w:val="1"/>
          <w:sz w:val="32"/>
          <w:szCs w:val="32"/>
        </w:rPr>
        <w:t>(三) 强化整改落实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spacing w:val="1"/>
          <w:sz w:val="32"/>
          <w:szCs w:val="32"/>
        </w:rPr>
      </w:pPr>
      <w:r>
        <w:rPr>
          <w:rFonts w:ascii="等线" w:hAnsi="等线" w:eastAsia="等线" w:cs="微软雅黑"/>
          <w:spacing w:val="1"/>
          <w:sz w:val="32"/>
          <w:szCs w:val="32"/>
        </w:rPr>
        <w:t>评建小组严格落实学校评建办安排的工作， 积极制定本单位审核评估工作方案。开展本科教育教学工作自评，认真梳理教育教学管理、服务等工作中的整改措施、实施效果，按照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学</w:t>
      </w:r>
      <w:r>
        <w:rPr>
          <w:rFonts w:ascii="等线" w:hAnsi="等线" w:eastAsia="等线" w:cs="微软雅黑"/>
          <w:spacing w:val="1"/>
          <w:sz w:val="32"/>
          <w:szCs w:val="32"/>
        </w:rPr>
        <w:t>校参评类型对应的评估指标，认真查摆工作中的问题及不足，强化整改落实，确保审核评估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顺利完成。</w:t>
      </w:r>
    </w:p>
    <w:p>
      <w:pPr>
        <w:spacing w:before="170" w:line="600" w:lineRule="exact"/>
        <w:ind w:right="146"/>
        <w:rPr>
          <w:rFonts w:ascii="等线" w:hAnsi="等线" w:eastAsia="等线" w:cs="微软雅黑"/>
          <w:spacing w:val="1"/>
          <w:sz w:val="32"/>
          <w:szCs w:val="32"/>
        </w:rPr>
      </w:pP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spacing w:val="1"/>
          <w:sz w:val="32"/>
          <w:szCs w:val="32"/>
        </w:rPr>
      </w:pPr>
    </w:p>
    <w:p>
      <w:pPr>
        <w:spacing w:before="170" w:line="600" w:lineRule="exact"/>
        <w:ind w:left="29" w:right="146" w:firstLine="642"/>
        <w:rPr>
          <w:rFonts w:hint="eastAsia" w:ascii="等线" w:hAnsi="等线" w:eastAsia="等线" w:cs="微软雅黑"/>
          <w:spacing w:val="1"/>
          <w:sz w:val="32"/>
          <w:szCs w:val="32"/>
          <w:lang w:eastAsia="zh-CN"/>
        </w:rPr>
      </w:pPr>
      <w:r>
        <w:rPr>
          <w:rFonts w:hint="eastAsia" w:ascii="等线" w:hAnsi="等线" w:eastAsia="等线" w:cs="微软雅黑"/>
          <w:spacing w:val="1"/>
          <w:sz w:val="32"/>
          <w:szCs w:val="32"/>
        </w:rPr>
        <w:tab/>
      </w:r>
      <w:r>
        <w:rPr>
          <w:rFonts w:hint="eastAsia" w:ascii="等线" w:hAnsi="等线" w:eastAsia="等线" w:cs="微软雅黑"/>
          <w:spacing w:val="1"/>
          <w:sz w:val="32"/>
          <w:szCs w:val="32"/>
        </w:rPr>
        <w:tab/>
      </w:r>
      <w:r>
        <w:rPr>
          <w:rFonts w:hint="eastAsia" w:ascii="等线" w:hAnsi="等线" w:eastAsia="等线" w:cs="微软雅黑"/>
          <w:spacing w:val="1"/>
          <w:sz w:val="32"/>
          <w:szCs w:val="32"/>
        </w:rPr>
        <w:tab/>
      </w:r>
      <w:r>
        <w:rPr>
          <w:rFonts w:hint="eastAsia" w:ascii="等线" w:hAnsi="等线" w:eastAsia="等线" w:cs="微软雅黑"/>
          <w:spacing w:val="1"/>
          <w:sz w:val="32"/>
          <w:szCs w:val="32"/>
        </w:rPr>
        <w:tab/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 xml:space="preserve">  资产管理处</w:t>
      </w:r>
    </w:p>
    <w:p>
      <w:pPr>
        <w:spacing w:before="170" w:line="600" w:lineRule="exact"/>
        <w:ind w:left="29" w:right="146" w:firstLine="642"/>
        <w:rPr>
          <w:rFonts w:ascii="等线" w:hAnsi="等线" w:eastAsia="等线" w:cs="微软雅黑"/>
          <w:spacing w:val="1"/>
          <w:sz w:val="32"/>
          <w:szCs w:val="32"/>
        </w:rPr>
        <w:sectPr>
          <w:pgSz w:w="11907" w:h="16839"/>
          <w:pgMar w:top="1134" w:right="1134" w:bottom="1134" w:left="1134" w:header="0" w:footer="0" w:gutter="0"/>
          <w:cols w:space="720" w:num="1"/>
        </w:sectPr>
      </w:pPr>
      <w:r>
        <w:rPr>
          <w:rFonts w:hint="eastAsia" w:ascii="等线" w:hAnsi="等线" w:eastAsia="等线" w:cs="微软雅黑"/>
          <w:spacing w:val="1"/>
          <w:sz w:val="32"/>
          <w:szCs w:val="32"/>
        </w:rPr>
        <w:tab/>
      </w:r>
      <w:r>
        <w:rPr>
          <w:rFonts w:hint="eastAsia" w:ascii="等线" w:hAnsi="等线" w:eastAsia="等线" w:cs="微软雅黑"/>
          <w:spacing w:val="1"/>
          <w:sz w:val="32"/>
          <w:szCs w:val="32"/>
        </w:rPr>
        <w:tab/>
      </w:r>
      <w:r>
        <w:rPr>
          <w:rFonts w:hint="eastAsia" w:ascii="等线" w:hAnsi="等线" w:eastAsia="等线" w:cs="微软雅黑"/>
          <w:spacing w:val="1"/>
          <w:sz w:val="32"/>
          <w:szCs w:val="32"/>
        </w:rPr>
        <w:tab/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2023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年</w:t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3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月</w:t>
      </w:r>
      <w:r>
        <w:rPr>
          <w:rFonts w:hint="eastAsia" w:ascii="等线" w:hAnsi="等线" w:eastAsia="等线" w:cs="微软雅黑"/>
          <w:spacing w:val="1"/>
          <w:sz w:val="32"/>
          <w:szCs w:val="32"/>
          <w:lang w:val="en-US" w:eastAsia="zh-CN"/>
        </w:rPr>
        <w:t>18</w:t>
      </w:r>
      <w:r>
        <w:rPr>
          <w:rFonts w:hint="eastAsia" w:ascii="等线" w:hAnsi="等线" w:eastAsia="等线" w:cs="微软雅黑"/>
          <w:spacing w:val="1"/>
          <w:sz w:val="32"/>
          <w:szCs w:val="32"/>
        </w:rPr>
        <w:t>日</w:t>
      </w:r>
    </w:p>
    <w:p>
      <w:pPr>
        <w:spacing w:before="175" w:line="600" w:lineRule="exact"/>
        <w:ind w:right="3"/>
      </w:pPr>
    </w:p>
    <w:sectPr>
      <w:pgSz w:w="11907" w:h="16839"/>
      <w:pgMar w:top="1431" w:right="1540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5ZjRkMjg5YTkzZGYxNjhhNDJjOTNkZmI4NzgwZmUifQ=="/>
    <w:docVar w:name="KSO_WPS_MARK_KEY" w:val="1196f44b-21c6-4703-842d-caf6d5294a41"/>
  </w:docVars>
  <w:rsids>
    <w:rsidRoot w:val="00836F8E"/>
    <w:rsid w:val="00186749"/>
    <w:rsid w:val="00210060"/>
    <w:rsid w:val="002B5797"/>
    <w:rsid w:val="003A6ACE"/>
    <w:rsid w:val="004F6833"/>
    <w:rsid w:val="00500382"/>
    <w:rsid w:val="006322D4"/>
    <w:rsid w:val="00693A2D"/>
    <w:rsid w:val="006D11D4"/>
    <w:rsid w:val="00731B53"/>
    <w:rsid w:val="00836F8E"/>
    <w:rsid w:val="00854E07"/>
    <w:rsid w:val="00857932"/>
    <w:rsid w:val="00B96FD5"/>
    <w:rsid w:val="00DC6238"/>
    <w:rsid w:val="00E50BF9"/>
    <w:rsid w:val="00EB5A1E"/>
    <w:rsid w:val="00FD7601"/>
    <w:rsid w:val="00FE77FF"/>
    <w:rsid w:val="0532465C"/>
    <w:rsid w:val="136C41DA"/>
    <w:rsid w:val="250A31DA"/>
    <w:rsid w:val="4B537687"/>
    <w:rsid w:val="4BA6304F"/>
    <w:rsid w:val="528B0128"/>
    <w:rsid w:val="6D364CFE"/>
    <w:rsid w:val="7A7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3</Pages>
  <Words>601</Words>
  <Characters>611</Characters>
  <Lines>5</Lines>
  <Paragraphs>1</Paragraphs>
  <TotalTime>3</TotalTime>
  <ScaleCrop>false</ScaleCrop>
  <LinksUpToDate>false</LinksUpToDate>
  <CharactersWithSpaces>651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2023-03-22T11:55:00Z</dcterms:created>
  <dc:creator>xt256.com</dc:creator>
  <cp:lastModifiedBy>慕逸</cp:lastModifiedBy>
  <cp:lastPrinted>2023-03-22T12:33:00Z</cp:lastPrinted>
  <dcterms:modified xsi:type="dcterms:W3CDTF">2023-03-28T01:37:23Z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56C0CCBBCB1A42B5A932DB96E1EE81B5</vt:lpwstr>
  </property>
</Properties>
</file>