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B707D">
      <w:pPr>
        <w:jc w:val="center"/>
        <w:rPr>
          <w:rFonts w:hint="eastAsia" w:ascii="宋体" w:hAnsi="宋体" w:cs="宋体"/>
          <w:b/>
          <w:bCs/>
          <w:sz w:val="36"/>
          <w:szCs w:val="36"/>
          <w:highlight w:val="none"/>
          <w:lang w:bidi="ar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bidi="ar"/>
        </w:rPr>
        <w:t>关于“四川外国语大学2026年7月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 w:bidi="ar"/>
        </w:rPr>
        <w:t>9日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lang w:bidi="ar"/>
        </w:rPr>
        <w:t>（总第45期）、</w:t>
      </w:r>
    </w:p>
    <w:p w14:paraId="356D99E8">
      <w:pPr>
        <w:jc w:val="center"/>
        <w:rPr>
          <w:rFonts w:hint="eastAsia"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bidi="ar"/>
        </w:rPr>
        <w:t>（总第46期）门面/项目招租公告”的补遗公告</w:t>
      </w:r>
    </w:p>
    <w:p w14:paraId="31F4BCA1">
      <w:pPr>
        <w:spacing w:line="590" w:lineRule="exact"/>
        <w:ind w:right="-149" w:rightChars="-71"/>
        <w:jc w:val="left"/>
        <w:rPr>
          <w:rFonts w:hint="eastAsia" w:ascii="仿宋" w:hAnsi="仿宋" w:eastAsia="仿宋"/>
          <w:b/>
          <w:bCs/>
          <w:sz w:val="28"/>
          <w:szCs w:val="28"/>
          <w:highlight w:val="none"/>
        </w:rPr>
      </w:pPr>
    </w:p>
    <w:p w14:paraId="26CB7FEF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一、《四川外国语大学2026年7月（总第45期）门面/项目招租公告》附件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招租项目中”中“（一）招租门面简况，”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  <w:lang w:bidi="ar"/>
        </w:rPr>
        <w:t>做以下调整，以本次公告为准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  <w:lang w:eastAsia="zh-CN" w:bidi="ar"/>
        </w:rPr>
        <w:t>：</w:t>
      </w:r>
    </w:p>
    <w:p w14:paraId="173E5A45">
      <w:pPr>
        <w:widowControl/>
        <w:snapToGrid w:val="0"/>
        <w:textAlignment w:val="center"/>
        <w:rPr>
          <w:rFonts w:hint="eastAsia" w:ascii="方正仿宋_GBK" w:hAnsi="方正仿宋_GBK" w:eastAsia="方正仿宋_GBK" w:cs="方正仿宋_GBK"/>
          <w:b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  <w:highlight w:val="none"/>
        </w:rPr>
        <w:t>（一）招租门面简况</w:t>
      </w:r>
    </w:p>
    <w:tbl>
      <w:tblPr>
        <w:tblStyle w:val="6"/>
        <w:tblW w:w="102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04"/>
        <w:gridCol w:w="878"/>
        <w:gridCol w:w="1149"/>
        <w:gridCol w:w="1049"/>
        <w:gridCol w:w="1240"/>
        <w:gridCol w:w="1153"/>
        <w:gridCol w:w="1217"/>
        <w:gridCol w:w="1626"/>
      </w:tblGrid>
      <w:tr w14:paraId="6A32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1F3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88D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  <w:t>位置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3195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  <w:t>面积</w:t>
            </w:r>
          </w:p>
          <w:p w14:paraId="7CBEF5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  <w:t>（㎡）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E53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  <w:t>租金底价</w:t>
            </w:r>
          </w:p>
          <w:p w14:paraId="506B28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  <w:t>（元/月）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1473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  <w:t>租赁期间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9CC7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  <w:t>租赁用途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D2B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  <w:t>履约保证金</w:t>
            </w:r>
          </w:p>
          <w:p w14:paraId="49B239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  <w:t>(元)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FB44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  <w:t>现场踏勘电话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0BA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bidi="ar"/>
              </w:rPr>
              <w:t>备注</w:t>
            </w:r>
          </w:p>
        </w:tc>
      </w:tr>
      <w:tr w14:paraId="0AC6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DB0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ACE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西区2号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43D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43.0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C01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6C1F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612CBA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AFD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烘琣店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F37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A70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0963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DF57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207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F936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锦绣楼负二楼1号门面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492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38.0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AD5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540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3856B5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746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连锁便利店</w:t>
            </w:r>
          </w:p>
          <w:p w14:paraId="555ADA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不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得</w:t>
            </w: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经营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锦绣楼负二楼</w:t>
            </w: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其他非超市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门面业态</w:t>
            </w: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内容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B51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1FD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84A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</w:tr>
      <w:tr w14:paraId="72383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C2D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F71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锦绣楼负二楼2号门面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72A0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45.0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31D8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218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228E52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5333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水果店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756F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12DB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521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B647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DD1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FD95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锦绣楼负二楼3号门面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012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45.0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445D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CCD6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25F4B9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223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奶茶店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E0A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6D7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15F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0A6C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57A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1209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锦绣楼负二楼4号门面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5C76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40.0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F5E0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4532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0B55A8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91C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烘焙店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D4A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F85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81C3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655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4AE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EC8C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锦绣楼负二楼5号门面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37A7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45.0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CB94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E645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4D0EC5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4179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眼镜店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DFF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7B6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65E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B883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53A9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AA7B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锦绣楼负二楼6号门面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CEB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43.0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7A6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916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39B6CB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00F6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生活小超市</w:t>
            </w:r>
          </w:p>
          <w:p w14:paraId="21D688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(</w:t>
            </w: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不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得</w:t>
            </w: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经营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锦绣楼负二楼</w:t>
            </w: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其他非超市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门面业态</w:t>
            </w: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内容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0F3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8B6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CE57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F37E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E5E7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BC7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锦绣楼负二楼7号门面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F90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43.0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183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E74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26FC49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76D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文印店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69FE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E8C9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F95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CCF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64B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02C5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锦绣楼负二楼8号门面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05B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43.0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1CE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F57F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4D558C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6F16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乐器</w:t>
            </w:r>
          </w:p>
          <w:p w14:paraId="503B17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培训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4FAA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6E5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AB0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C224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83C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7853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锦绣楼负二楼9号门面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F222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36.5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FB87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624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55178E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CA0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咖啡店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149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A62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F3C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2920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4A7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A7C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锦绣楼负二楼10号门面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8EAB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36.0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902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B9A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30A3B5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FE7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药店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5327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C68A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C54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2B6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ABD6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6C4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锦绣楼负二楼11号门面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169F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30.0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AC01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46AA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6846E8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576F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文具店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490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FF2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286A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C9B2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930D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8C8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锦绣楼负二楼12号门面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045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26.3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C8B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DB0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327791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BAC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理发店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5A1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8E27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0A7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4986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91F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62B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锦绣楼负二楼16号门面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C968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26.0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C21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401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0595F3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1E2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电子维修店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66D7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4FFE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816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FCB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6353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FA5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锦绣楼负二楼17号门面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8A85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32.3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08305">
            <w:pPr>
              <w:keepNext w:val="0"/>
              <w:keepLines w:val="0"/>
              <w:widowControl/>
              <w:suppressLineNumbers w:val="0"/>
              <w:tabs>
                <w:tab w:val="center" w:pos="590"/>
                <w:tab w:val="right" w:pos="1062"/>
              </w:tabs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0C45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616D8C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612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快饮店</w:t>
            </w:r>
          </w:p>
          <w:p w14:paraId="02E915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（除奶茶、咖啡以外）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15D1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C1A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545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EE8A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4597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064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酸奶自动售货机场地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CD3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2*12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355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DED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515199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080A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酸奶自动售货机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F435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D73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7E32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电费1200元/台/年，共12台</w:t>
            </w:r>
          </w:p>
        </w:tc>
      </w:tr>
      <w:tr w14:paraId="210A6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F11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7BB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自动售货机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6DB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2*12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177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F56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0E4F62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1BC6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自动售货机</w:t>
            </w:r>
          </w:p>
          <w:p w14:paraId="614760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酸奶除外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A0C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7F3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D5D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电费1200元/台/年，共12台</w:t>
            </w:r>
          </w:p>
        </w:tc>
      </w:tr>
      <w:tr w14:paraId="3A55B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0522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1978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东2-4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674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28.32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0A5B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25B3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42D1D5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C23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快饮店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CB4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E5D3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0746F">
            <w:pPr>
              <w:keepNext w:val="0"/>
              <w:keepLines w:val="0"/>
              <w:widowControl/>
              <w:suppressLineNumbers w:val="0"/>
              <w:tabs>
                <w:tab w:val="left" w:pos="469"/>
              </w:tabs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门面靠公路面现有窗口要封堵为实体墙</w:t>
            </w:r>
          </w:p>
        </w:tc>
      </w:tr>
      <w:tr w14:paraId="259BD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141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F27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东2-5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B9B4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20.89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266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7E2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336A21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820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电子产</w:t>
            </w:r>
          </w:p>
          <w:p w14:paraId="7CF50B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品维修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69B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A9A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FEC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1845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CC2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2EF6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东2-8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AE6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20.00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9AF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6B8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368340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9DD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文印店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BF4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20D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E6D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4387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102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3803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东2-9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E547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35.00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586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E46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643029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04B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干洗店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C64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86F6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8EA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99D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B22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5599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东2-10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482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20.88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B3ED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1670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091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2026.8.1-</w:t>
            </w:r>
          </w:p>
          <w:p w14:paraId="0BCC18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987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烘焙店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8F50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三个月租金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F9FD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D72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 w14:paraId="3BFBCD3C">
      <w:pPr>
        <w:rPr>
          <w:rFonts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</w:pPr>
    </w:p>
    <w:p w14:paraId="54A50582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二、《四川外国语大学2026年7月（总第46期）门面/项目招租公告》附件2“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招租项目中”中“（一）招租门面简况，”做以下调整，以本次公告为准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 w:bidi="ar"/>
        </w:rPr>
        <w:t>：</w:t>
      </w:r>
    </w:p>
    <w:p w14:paraId="7E26FF5D">
      <w:pPr>
        <w:pStyle w:val="3"/>
        <w:widowControl/>
        <w:spacing w:before="0" w:beforeAutospacing="0" w:after="0" w:afterAutospacing="0" w:line="360" w:lineRule="atLeast"/>
        <w:rPr>
          <w:rFonts w:ascii="仿宋" w:hAnsi="仿宋" w:eastAsia="仿宋" w:cs="仿宋"/>
          <w:b w:val="0"/>
          <w:sz w:val="21"/>
          <w:szCs w:val="21"/>
          <w:highlight w:val="none"/>
        </w:rPr>
      </w:pPr>
      <w:r>
        <w:rPr>
          <w:rFonts w:ascii="仿宋" w:hAnsi="仿宋" w:eastAsia="仿宋" w:cs="仿宋"/>
          <w:color w:val="1F2329"/>
          <w:sz w:val="21"/>
          <w:szCs w:val="21"/>
          <w:highlight w:val="none"/>
        </w:rPr>
        <w:t>（</w:t>
      </w:r>
      <w:r>
        <w:rPr>
          <w:rFonts w:ascii="仿宋" w:hAnsi="仿宋" w:eastAsia="仿宋" w:cs="仿宋"/>
          <w:bCs w:val="0"/>
          <w:color w:val="1F2329"/>
          <w:kern w:val="2"/>
          <w:sz w:val="21"/>
          <w:szCs w:val="21"/>
          <w:highlight w:val="none"/>
        </w:rPr>
        <w:t>一）招租门面简况</w:t>
      </w:r>
      <w:bookmarkStart w:id="0" w:name="_GoBack"/>
      <w:bookmarkEnd w:id="0"/>
    </w:p>
    <w:tbl>
      <w:tblPr>
        <w:tblStyle w:val="6"/>
        <w:tblW w:w="115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43"/>
        <w:gridCol w:w="846"/>
        <w:gridCol w:w="2261"/>
        <w:gridCol w:w="1200"/>
        <w:gridCol w:w="1930"/>
        <w:gridCol w:w="1284"/>
        <w:gridCol w:w="1918"/>
        <w:gridCol w:w="708"/>
      </w:tblGrid>
      <w:tr w14:paraId="74ECB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25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DDF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位置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B9B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面积</w:t>
            </w:r>
          </w:p>
          <w:p w14:paraId="179ACE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（㎡）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C6B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租金底价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1EF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租赁期间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E97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租赁用途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34F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履约保证金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281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现场踏勘电话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045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备注</w:t>
            </w:r>
          </w:p>
        </w:tc>
      </w:tr>
      <w:tr w14:paraId="00AFD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97C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E8D4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锦绣楼</w:t>
            </w:r>
          </w:p>
          <w:p w14:paraId="11CF67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负二楼18号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1345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366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76B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47580元/月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BFB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</w:rPr>
              <w:t>2026.8.1-</w:t>
            </w:r>
          </w:p>
          <w:p w14:paraId="3A534F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</w:rPr>
              <w:t>2029.7.31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8D8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大型超市</w:t>
            </w:r>
          </w:p>
          <w:p w14:paraId="790690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(</w:t>
            </w: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不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得</w:t>
            </w: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经营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锦绣楼负二楼</w:t>
            </w: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其他非超市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门面业态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内容)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8D7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三个月租金金额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049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15123009694（刘）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8CE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 w14:paraId="67A04F5B">
      <w:pP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  <w:lang w:bidi="ar"/>
        </w:rPr>
      </w:pPr>
    </w:p>
    <w:p w14:paraId="59A1492A">
      <w:pP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  <w:lang w:bidi="ar"/>
        </w:rPr>
      </w:pPr>
    </w:p>
    <w:p w14:paraId="133FAB25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三、《四川外国语大学2026年7月（总第46期）门面/项目招租公告》附件2“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  <w:lang w:bidi="ar"/>
        </w:rPr>
        <w:t>竞租人资格要求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”中“2”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  <w:lang w:bidi="ar"/>
        </w:rPr>
        <w:t>做以下调整，以本次公告为准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  <w:lang w:eastAsia="zh-CN" w:bidi="ar"/>
        </w:rPr>
        <w:t>：</w:t>
      </w:r>
    </w:p>
    <w:p w14:paraId="365A04C5"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  <w:t xml:space="preserve">2.具备超市经营配套专业运营团队，不少于 3 名专职运营人员，至少 2 名核心管理人员持有以下任一有效资质： </w:t>
      </w:r>
    </w:p>
    <w:p w14:paraId="2042FEFA"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  <w:t>（1）食品经营安全管理资质（提供证件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bidi="ar"/>
        </w:rPr>
        <w:t>证明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  <w:t xml:space="preserve">）； </w:t>
      </w:r>
    </w:p>
    <w:p w14:paraId="00903AB2"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  <w:t>（2）商超运营管理资质（提供证件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bidi="ar"/>
        </w:rPr>
        <w:t>证明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  <w:t>）；</w:t>
      </w:r>
    </w:p>
    <w:p w14:paraId="608C6CDE"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</w:pPr>
      <w:r>
        <w:rPr>
          <w:rFonts w:hint="eastAsia" w:ascii="宋体" w:hAnsi="宋体" w:cs="宋体"/>
          <w:kern w:val="0"/>
          <w:sz w:val="32"/>
          <w:szCs w:val="32"/>
          <w:highlight w:val="none"/>
          <w:lang w:bidi="ar"/>
        </w:rPr>
        <w:t>（3）连锁经营管理资质（提供证</w:t>
      </w:r>
      <w:r>
        <w:rPr>
          <w:rFonts w:hint="eastAsia" w:ascii="___WRD_EMBED_SUB_46" w:hAnsi="___WRD_EMBED_SUB_46" w:eastAsia="___WRD_EMBED_SUB_46" w:cs="___WRD_EMBED_SUB_46"/>
          <w:kern w:val="0"/>
          <w:sz w:val="32"/>
          <w:szCs w:val="32"/>
          <w:highlight w:val="none"/>
          <w:lang w:bidi="ar"/>
        </w:rPr>
        <w:t>件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bidi="ar"/>
        </w:rPr>
        <w:t>证明）；</w:t>
      </w:r>
    </w:p>
    <w:p w14:paraId="387A6B84"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bidi="ar"/>
        </w:rPr>
      </w:pPr>
    </w:p>
    <w:p w14:paraId="3F2D6B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四、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《四川外国语大学2026年7月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总第45期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 w:bidi="ar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门面/项目招租公告》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附件1“二、竞租人资格要求”中“3”和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《四川外国语大学2026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年7月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（总第46期）门面/项目招租公告》附件1“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竞租人资格要求”中“6”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及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附件2“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竞租人资格要求”中“4”做以下调整，以本次公告为准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 w:bidi="ar"/>
        </w:rPr>
        <w:t>：</w:t>
      </w:r>
    </w:p>
    <w:p w14:paraId="1F79D1F8">
      <w:pPr>
        <w:ind w:firstLine="640" w:firstLineChars="200"/>
        <w:rPr>
          <w:rFonts w:hint="eastAsia" w:ascii="宋体" w:hAnsi="宋体" w:cs="宋体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  <w:t>同一承租人同一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时期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  <w:t>在学校承租的门面或场地总数不得超过一个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bidi="ar"/>
        </w:rPr>
        <w:t>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  <w:t>在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bidi="ar"/>
        </w:rPr>
        <w:t>本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  <w:t>轮招租门面租赁期间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已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bidi="ar"/>
        </w:rPr>
        <w:t>在学校有租赁门面或场地的承租人不具备本次门面招租参竞资格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bidi="ar"/>
        </w:rPr>
        <w:t>）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eastAsia="zh-CN" w:bidi="ar"/>
        </w:rPr>
        <w:t>。</w:t>
      </w:r>
    </w:p>
    <w:p w14:paraId="540950F5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五、《四川外国语大学2026年7月（总第46期）门面/项目招租公告》附件2“三、竞租须知”中“（八）竞租人特别须知”的“3”做以下调整，以本次公告为准：</w:t>
      </w:r>
    </w:p>
    <w:p w14:paraId="1977363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tLeast"/>
        <w:ind w:left="0" w:leftChars="0" w:right="0" w:rightChars="0" w:firstLine="640" w:firstLineChars="200"/>
        <w:jc w:val="left"/>
        <w:outlineLvl w:val="2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 w:bidi="ar"/>
        </w:rPr>
        <w:t>校园专属服务承诺  （1）营业时间匹配学校教学作息，避开早自习、课堂、晚自习关键时段高音广播促销，不得噪音扰民； （2）依法依规经营，但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"/>
        </w:rPr>
        <w:t>不得经营锦绣楼负二楼其他非超市门面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 w:bidi="ar"/>
        </w:rPr>
        <w:t>业态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"/>
        </w:rPr>
        <w:t>内容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"/>
        </w:rPr>
        <w:t>。</w:t>
      </w:r>
    </w:p>
    <w:p w14:paraId="7AB8535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leftChars="200" w:right="0" w:rightChars="0"/>
        <w:jc w:val="left"/>
        <w:outlineLvl w:val="2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en-US" w:bidi="ar"/>
        </w:rPr>
      </w:pPr>
    </w:p>
    <w:p w14:paraId="2DE47D5B">
      <w:pPr>
        <w:ind w:firstLine="643" w:firstLineChars="200"/>
        <w:rPr>
          <w:rFonts w:hint="eastAsia" w:ascii="方正仿宋_GBK" w:hAnsi="方正仿宋_GBK" w:eastAsia="宋体" w:cs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、四川外国语大学2026年7月（总第4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期）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公告及附件1和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（总第4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期）门面/项目招租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公告及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1、附件2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中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 w:bidi="ar"/>
        </w:rPr>
        <w:t>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报价时间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 xml:space="preserve"> 和“保证金缴纳截止时间”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bidi="ar"/>
        </w:rPr>
        <w:t>做以下调整，以本次公告为准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 w:bidi="ar"/>
        </w:rPr>
        <w:t>：</w:t>
      </w:r>
    </w:p>
    <w:p w14:paraId="12FC8C2D">
      <w:pPr>
        <w:numPr>
          <w:ilvl w:val="0"/>
          <w:numId w:val="0"/>
        </w:numPr>
        <w:ind w:firstLine="643" w:firstLineChars="200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 w:bidi="ar"/>
        </w:rPr>
        <w:t>报价截止时间：</w:t>
      </w:r>
    </w:p>
    <w:p w14:paraId="4F0C00BD">
      <w:pPr>
        <w:numPr>
          <w:ilvl w:val="0"/>
          <w:numId w:val="0"/>
        </w:numPr>
        <w:ind w:firstLine="640" w:firstLineChars="200"/>
        <w:rPr>
          <w:rFonts w:hint="default" w:ascii="宋体" w:hAnsi="宋体" w:cs="宋体"/>
          <w:b/>
          <w:bCs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en-US" w:bidi="ar"/>
        </w:rPr>
        <w:t>2026年7月10日09:00至7月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20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en-US" w:bidi="ar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00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en-US" w:bidi="ar"/>
        </w:rPr>
        <w:t>: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00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en-US" w:bidi="ar"/>
        </w:rPr>
        <w:t>（非此时段报价视为无效）。</w:t>
      </w:r>
    </w:p>
    <w:p w14:paraId="764A0BEC">
      <w:pPr>
        <w:numPr>
          <w:ilvl w:val="0"/>
          <w:numId w:val="0"/>
        </w:numPr>
        <w:ind w:left="638" w:leftChars="304" w:firstLine="0" w:firstLineChars="0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 w:bidi="ar"/>
        </w:rPr>
        <w:t>保证金缴纳截止时间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en-US" w:bidi="ar"/>
        </w:rPr>
        <w:br w:type="textWrapping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en-US" w:bidi="ar"/>
        </w:rPr>
        <w:t>2026年7月10日09:00至7月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20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en-US" w:bidi="ar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00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en-US" w:bidi="ar"/>
        </w:rPr>
        <w:t>: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00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 xml:space="preserve">前缴纳竞租保证金 5000 </w:t>
      </w:r>
    </w:p>
    <w:p w14:paraId="459A09DA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en-US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元。</w:t>
      </w:r>
    </w:p>
    <w:p w14:paraId="3ED4D116"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bidi="ar"/>
        </w:rPr>
      </w:pPr>
    </w:p>
    <w:p w14:paraId="3107FE44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七、四川外国语大学2026年7月（总第45期）和（总第46期）门面/项目招租通过“行采家”线上平台完成成交，平台将按成交年租金的1%收取服务费，详情请咨询平台客服：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 023-60368180 (工作日)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 w:bidi="ar"/>
        </w:rPr>
        <w:t>19132987183 (节假日)</w:t>
      </w:r>
    </w:p>
    <w:p w14:paraId="7833E888"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 w:bidi="ar"/>
        </w:rPr>
      </w:pPr>
    </w:p>
    <w:p w14:paraId="072A2344"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bidi="ar"/>
        </w:rPr>
        <w:t>咨询电话：6538 5214     穆老师</w:t>
      </w:r>
    </w:p>
    <w:p w14:paraId="3204F174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0B146A58"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bidi="ar"/>
        </w:rPr>
        <w:t>特此公告</w:t>
      </w:r>
    </w:p>
    <w:p w14:paraId="2CC8EA2A">
      <w:pPr>
        <w:rPr>
          <w:highlight w:val="none"/>
        </w:rPr>
      </w:pPr>
    </w:p>
    <w:p w14:paraId="66F38AFB"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highlight w:val="none"/>
          <w:lang w:bidi="ar"/>
        </w:rPr>
        <w:t xml:space="preserve">        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bidi="ar"/>
        </w:rPr>
        <w:t xml:space="preserve">   四川外国语大学</w:t>
      </w:r>
    </w:p>
    <w:p w14:paraId="1F3F8E50"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bidi="ar"/>
        </w:rPr>
        <w:t xml:space="preserve">                                    2026年7月1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bidi="ar"/>
        </w:rPr>
        <w:t>日</w:t>
      </w:r>
    </w:p>
    <w:p w14:paraId="15DDD0A8">
      <w:pPr>
        <w:rPr>
          <w:highlight w:val="none"/>
        </w:rPr>
      </w:pPr>
    </w:p>
    <w:p w14:paraId="7D0B2DAD">
      <w:pPr>
        <w:spacing w:line="590" w:lineRule="exact"/>
        <w:ind w:right="-149" w:rightChars="-71"/>
        <w:jc w:val="left"/>
        <w:rPr>
          <w:rFonts w:hint="eastAsia" w:ascii="仿宋" w:hAnsi="仿宋" w:eastAsia="仿宋"/>
          <w:b/>
          <w:bCs/>
          <w:sz w:val="28"/>
          <w:szCs w:val="28"/>
          <w:highlight w:val="none"/>
        </w:rPr>
      </w:pPr>
    </w:p>
    <w:p w14:paraId="6F2E8383">
      <w:pPr>
        <w:rPr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56B4095-4DC7-4BBC-8867-A2CBA69995D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21A251-50A5-4A8D-B0D1-F6E0D1B950AA}"/>
  </w:font>
  <w:font w:name="___WRD_EMBED_SUB_46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0E52D1A-DD69-4371-BC79-2DDFB523A3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E5C89"/>
    <w:multiLevelType w:val="singleLevel"/>
    <w:tmpl w:val="2AFE5C8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4C"/>
    <w:rsid w:val="000F71FF"/>
    <w:rsid w:val="00302806"/>
    <w:rsid w:val="00A768E8"/>
    <w:rsid w:val="00CF3380"/>
    <w:rsid w:val="00D8184C"/>
    <w:rsid w:val="0C637445"/>
    <w:rsid w:val="0DEF281E"/>
    <w:rsid w:val="0E144226"/>
    <w:rsid w:val="176F3141"/>
    <w:rsid w:val="17D80002"/>
    <w:rsid w:val="18EE6EE3"/>
    <w:rsid w:val="1AE06BA9"/>
    <w:rsid w:val="1D6C390C"/>
    <w:rsid w:val="21845A3B"/>
    <w:rsid w:val="219043E0"/>
    <w:rsid w:val="21AE4866"/>
    <w:rsid w:val="25777D91"/>
    <w:rsid w:val="289C5AAF"/>
    <w:rsid w:val="28AB7D51"/>
    <w:rsid w:val="2A816FBC"/>
    <w:rsid w:val="2AB7407B"/>
    <w:rsid w:val="2E780441"/>
    <w:rsid w:val="30175D5B"/>
    <w:rsid w:val="365540BF"/>
    <w:rsid w:val="37472634"/>
    <w:rsid w:val="3AEA64B7"/>
    <w:rsid w:val="3F5465F5"/>
    <w:rsid w:val="4A456D68"/>
    <w:rsid w:val="4AC21BA8"/>
    <w:rsid w:val="5217598C"/>
    <w:rsid w:val="546B5DB6"/>
    <w:rsid w:val="590A624B"/>
    <w:rsid w:val="61C242DB"/>
    <w:rsid w:val="626369CC"/>
    <w:rsid w:val="64183C9F"/>
    <w:rsid w:val="64656A2B"/>
    <w:rsid w:val="646B7DB9"/>
    <w:rsid w:val="672306B4"/>
    <w:rsid w:val="684E5BF2"/>
    <w:rsid w:val="6FCD65F6"/>
    <w:rsid w:val="715358E4"/>
    <w:rsid w:val="73A11102"/>
    <w:rsid w:val="75BE08BE"/>
    <w:rsid w:val="790C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1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标题 3 字符"/>
    <w:basedOn w:val="7"/>
    <w:link w:val="3"/>
    <w:qFormat/>
    <w:uiPriority w:val="0"/>
    <w:rPr>
      <w:rFonts w:hint="eastAsia" w:ascii="宋体" w:hAnsi="宋体" w:eastAsia="宋体" w:cs="宋体"/>
      <w:b/>
      <w:bCs/>
      <w:sz w:val="27"/>
      <w:szCs w:val="27"/>
    </w:rPr>
  </w:style>
  <w:style w:type="character" w:customStyle="1" w:styleId="12">
    <w:name w:val="标题 2 字符"/>
    <w:basedOn w:val="7"/>
    <w:link w:val="2"/>
    <w:qFormat/>
    <w:uiPriority w:val="0"/>
    <w:rPr>
      <w:rFonts w:hint="default" w:ascii="Arial" w:hAnsi="Arial" w:eastAsia="黑体" w:cs="Arial"/>
      <w:b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1825</Words>
  <Characters>2711</Characters>
  <Lines>333</Lines>
  <Paragraphs>363</Paragraphs>
  <TotalTime>2</TotalTime>
  <ScaleCrop>false</ScaleCrop>
  <LinksUpToDate>false</LinksUpToDate>
  <CharactersWithSpaces>2823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2026-07-10T08:10:00Z</dcterms:created>
  <dc:creator>cqmx</dc:creator>
  <cp:lastModifiedBy>慕逸</cp:lastModifiedBy>
  <dcterms:modified xsi:type="dcterms:W3CDTF">2026-07-13T08:52:38Z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eyJoZGlkIjoiM2QxYWNhZmYyMmYzMmJkMjVlNjY3ODRjZDI1NzlkZWQiLCJ1c2VySWQiOiIxMDU1MDc4ODg1In0=</vt:lpwstr>
  </property>
  <property fmtid="{D5CDD505-2E9C-101B-9397-08002B2CF9AE}" pid="4" name="ICV">
    <vt:lpwstr>2044A0AA0FED436F83F6EE473FF1E326_13</vt:lpwstr>
  </property>
</Properties>
</file>